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73" w:rsidRDefault="00DB7173" w:rsidP="00DB7173">
      <w:pPr>
        <w:rPr>
          <w:rFonts w:ascii="Times New Roman" w:hAnsi="Times New Roman" w:cs="Times New Roman"/>
        </w:rPr>
      </w:pPr>
      <w:r w:rsidRPr="00241629">
        <w:rPr>
          <w:rFonts w:ascii="Times New Roman" w:hAnsi="Times New Roman" w:cs="Times New Roman"/>
          <w:b/>
        </w:rPr>
        <w:t>Table 1.</w:t>
      </w:r>
      <w:r w:rsidRPr="00241629">
        <w:rPr>
          <w:rFonts w:ascii="Times New Roman" w:hAnsi="Times New Roman" w:cs="Times New Roman"/>
        </w:rPr>
        <w:t xml:space="preserve"> </w:t>
      </w:r>
      <w:r w:rsidRPr="00241629">
        <w:rPr>
          <w:rFonts w:ascii="Times New Roman" w:hAnsi="Times New Roman" w:cs="Times New Roman"/>
          <w:b/>
        </w:rPr>
        <w:t>Hinchey Classification</w:t>
      </w:r>
      <w:r w:rsidRPr="00241629">
        <w:rPr>
          <w:rFonts w:ascii="Times New Roman" w:hAnsi="Times New Roman" w:cs="Times New Roman"/>
        </w:rPr>
        <w:t xml:space="preserve"> [25]</w:t>
      </w:r>
    </w:p>
    <w:p w:rsidR="00DB7173" w:rsidRPr="00241629" w:rsidRDefault="00DB7173" w:rsidP="00DB717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4050"/>
      </w:tblGrid>
      <w:tr w:rsidR="00DB7173" w:rsidRPr="004429C6" w:rsidTr="0096021C">
        <w:tc>
          <w:tcPr>
            <w:tcW w:w="1458" w:type="dxa"/>
            <w:vAlign w:val="center"/>
          </w:tcPr>
          <w:p w:rsidR="00DB7173" w:rsidRPr="004429C6" w:rsidRDefault="00DB7173" w:rsidP="00294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C6">
              <w:rPr>
                <w:rFonts w:ascii="Times New Roman" w:hAnsi="Times New Roman" w:cs="Times New Roman"/>
                <w:b/>
                <w:sz w:val="20"/>
                <w:szCs w:val="20"/>
              </w:rPr>
              <w:t>Hinchey Classification</w:t>
            </w:r>
          </w:p>
        </w:tc>
        <w:tc>
          <w:tcPr>
            <w:tcW w:w="4050" w:type="dxa"/>
            <w:vAlign w:val="center"/>
          </w:tcPr>
          <w:p w:rsidR="00DB7173" w:rsidRPr="004429C6" w:rsidRDefault="00DB7173" w:rsidP="00294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C6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</w:tr>
      <w:tr w:rsidR="00DB7173" w:rsidRPr="004429C6" w:rsidTr="0096021C">
        <w:trPr>
          <w:trHeight w:val="602"/>
        </w:trPr>
        <w:tc>
          <w:tcPr>
            <w:tcW w:w="1458" w:type="dxa"/>
            <w:vAlign w:val="center"/>
          </w:tcPr>
          <w:p w:rsidR="00DB7173" w:rsidRPr="004429C6" w:rsidRDefault="00DB7173" w:rsidP="0029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9C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50" w:type="dxa"/>
            <w:vAlign w:val="center"/>
          </w:tcPr>
          <w:p w:rsidR="00DB7173" w:rsidRPr="004429C6" w:rsidRDefault="00DB7173" w:rsidP="0029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C6">
              <w:rPr>
                <w:rFonts w:ascii="Times New Roman" w:hAnsi="Times New Roman" w:cs="Times New Roman"/>
                <w:sz w:val="20"/>
                <w:szCs w:val="20"/>
              </w:rPr>
              <w:t>Colonic inflammation +</w:t>
            </w:r>
          </w:p>
          <w:p w:rsidR="00DB7173" w:rsidRPr="004429C6" w:rsidRDefault="00DB7173" w:rsidP="0029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9C6">
              <w:rPr>
                <w:rFonts w:ascii="Times New Roman" w:hAnsi="Times New Roman" w:cs="Times New Roman"/>
                <w:sz w:val="20"/>
                <w:szCs w:val="20"/>
              </w:rPr>
              <w:t>pericolic</w:t>
            </w:r>
            <w:proofErr w:type="spellEnd"/>
            <w:r w:rsidRPr="004429C6">
              <w:rPr>
                <w:rFonts w:ascii="Times New Roman" w:hAnsi="Times New Roman" w:cs="Times New Roman"/>
                <w:sz w:val="20"/>
                <w:szCs w:val="20"/>
              </w:rPr>
              <w:t xml:space="preserve"> abscess or </w:t>
            </w:r>
            <w:proofErr w:type="spellStart"/>
            <w:r w:rsidRPr="004429C6">
              <w:rPr>
                <w:rFonts w:ascii="Times New Roman" w:hAnsi="Times New Roman" w:cs="Times New Roman"/>
                <w:sz w:val="20"/>
                <w:szCs w:val="20"/>
              </w:rPr>
              <w:t>phlegmon</w:t>
            </w:r>
            <w:proofErr w:type="spellEnd"/>
            <w:r w:rsidRPr="004429C6">
              <w:rPr>
                <w:rFonts w:ascii="Times New Roman" w:hAnsi="Times New Roman" w:cs="Times New Roman"/>
                <w:sz w:val="20"/>
                <w:szCs w:val="20"/>
              </w:rPr>
              <w:t xml:space="preserve"> (confined)</w:t>
            </w:r>
          </w:p>
        </w:tc>
      </w:tr>
      <w:tr w:rsidR="00DB7173" w:rsidRPr="004429C6" w:rsidTr="0096021C">
        <w:trPr>
          <w:trHeight w:val="657"/>
        </w:trPr>
        <w:tc>
          <w:tcPr>
            <w:tcW w:w="1458" w:type="dxa"/>
            <w:vAlign w:val="center"/>
          </w:tcPr>
          <w:p w:rsidR="00DB7173" w:rsidRPr="004429C6" w:rsidRDefault="00DB7173" w:rsidP="0029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9C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50" w:type="dxa"/>
            <w:vAlign w:val="center"/>
          </w:tcPr>
          <w:p w:rsidR="00DB7173" w:rsidRPr="004429C6" w:rsidRDefault="00DB7173" w:rsidP="0029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C6">
              <w:rPr>
                <w:rFonts w:ascii="Times New Roman" w:hAnsi="Times New Roman" w:cs="Times New Roman"/>
                <w:sz w:val="20"/>
                <w:szCs w:val="20"/>
              </w:rPr>
              <w:t>Colonic inflammation +</w:t>
            </w:r>
          </w:p>
          <w:p w:rsidR="00DB7173" w:rsidRPr="004429C6" w:rsidRDefault="00DB7173" w:rsidP="002943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9C6">
              <w:rPr>
                <w:rFonts w:ascii="Times New Roman" w:hAnsi="Times New Roman" w:cs="Times New Roman"/>
                <w:sz w:val="20"/>
                <w:szCs w:val="20"/>
              </w:rPr>
              <w:t>retroperitoneal or pelvic abscess (distant)</w:t>
            </w:r>
          </w:p>
        </w:tc>
      </w:tr>
      <w:tr w:rsidR="00DB7173" w:rsidRPr="004429C6" w:rsidTr="0096021C">
        <w:trPr>
          <w:trHeight w:val="720"/>
        </w:trPr>
        <w:tc>
          <w:tcPr>
            <w:tcW w:w="1458" w:type="dxa"/>
            <w:vAlign w:val="center"/>
          </w:tcPr>
          <w:p w:rsidR="00DB7173" w:rsidRPr="004429C6" w:rsidRDefault="00DB7173" w:rsidP="0029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9C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50" w:type="dxa"/>
            <w:vAlign w:val="center"/>
          </w:tcPr>
          <w:p w:rsidR="00DB7173" w:rsidRPr="004429C6" w:rsidRDefault="00DB7173" w:rsidP="0029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C6">
              <w:rPr>
                <w:rFonts w:ascii="Times New Roman" w:hAnsi="Times New Roman" w:cs="Times New Roman"/>
                <w:sz w:val="20"/>
                <w:szCs w:val="20"/>
              </w:rPr>
              <w:t xml:space="preserve">Colonic inflammation + </w:t>
            </w:r>
          </w:p>
          <w:p w:rsidR="00DB7173" w:rsidRPr="004429C6" w:rsidRDefault="00DB7173" w:rsidP="0029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C6">
              <w:rPr>
                <w:rFonts w:ascii="Times New Roman" w:hAnsi="Times New Roman" w:cs="Times New Roman"/>
                <w:sz w:val="20"/>
                <w:szCs w:val="20"/>
              </w:rPr>
              <w:t>Purulent peritonitis</w:t>
            </w:r>
          </w:p>
        </w:tc>
      </w:tr>
      <w:tr w:rsidR="00DB7173" w:rsidRPr="004429C6" w:rsidTr="0096021C">
        <w:trPr>
          <w:trHeight w:val="540"/>
        </w:trPr>
        <w:tc>
          <w:tcPr>
            <w:tcW w:w="1458" w:type="dxa"/>
            <w:vAlign w:val="center"/>
          </w:tcPr>
          <w:p w:rsidR="00DB7173" w:rsidRPr="004429C6" w:rsidRDefault="00DB7173" w:rsidP="0029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9C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4050" w:type="dxa"/>
            <w:vAlign w:val="center"/>
          </w:tcPr>
          <w:p w:rsidR="00DB7173" w:rsidRPr="004429C6" w:rsidRDefault="00DB7173" w:rsidP="0029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C6">
              <w:rPr>
                <w:rFonts w:ascii="Times New Roman" w:hAnsi="Times New Roman" w:cs="Times New Roman"/>
                <w:sz w:val="20"/>
                <w:szCs w:val="20"/>
              </w:rPr>
              <w:t xml:space="preserve">Colonic inflammation + </w:t>
            </w:r>
          </w:p>
          <w:p w:rsidR="00DB7173" w:rsidRPr="004429C6" w:rsidRDefault="00DB7173" w:rsidP="00294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9C6">
              <w:rPr>
                <w:rFonts w:ascii="Times New Roman" w:hAnsi="Times New Roman" w:cs="Times New Roman"/>
                <w:sz w:val="20"/>
                <w:szCs w:val="20"/>
              </w:rPr>
              <w:t>Fecal peritonitis</w:t>
            </w:r>
          </w:p>
        </w:tc>
      </w:tr>
    </w:tbl>
    <w:p w:rsidR="005552CC" w:rsidRDefault="005552CC">
      <w:bookmarkStart w:id="0" w:name="_GoBack"/>
      <w:bookmarkEnd w:id="0"/>
    </w:p>
    <w:sectPr w:rsidR="00555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73"/>
    <w:rsid w:val="005552CC"/>
    <w:rsid w:val="0096021C"/>
    <w:rsid w:val="00DB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7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173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7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173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Kwatkosky-Lawlor</dc:creator>
  <cp:lastModifiedBy>Mary Kwatkosky-Lawlor</cp:lastModifiedBy>
  <cp:revision>2</cp:revision>
  <dcterms:created xsi:type="dcterms:W3CDTF">2014-05-20T18:16:00Z</dcterms:created>
  <dcterms:modified xsi:type="dcterms:W3CDTF">2014-05-20T18:18:00Z</dcterms:modified>
</cp:coreProperties>
</file>